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93" w:rsidRPr="00C07D26" w:rsidRDefault="004C1393" w:rsidP="004C1393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C07D26">
        <w:rPr>
          <w:sz w:val="28"/>
          <w:szCs w:val="28"/>
        </w:rPr>
        <w:t>образовательное учреждение</w:t>
      </w:r>
    </w:p>
    <w:p w:rsidR="004C1393" w:rsidRPr="00C07D26" w:rsidRDefault="004C1393" w:rsidP="004C1393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Шипиловская ООШ</w:t>
      </w:r>
    </w:p>
    <w:p w:rsidR="004C1393" w:rsidRPr="00C07D26" w:rsidRDefault="004C1393" w:rsidP="004C1393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Аннотация к учебной программе</w:t>
      </w:r>
    </w:p>
    <w:p w:rsidR="004C1393" w:rsidRPr="00C07D26" w:rsidRDefault="004C1393" w:rsidP="004C1393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по  </w:t>
      </w:r>
      <w:r>
        <w:rPr>
          <w:sz w:val="28"/>
          <w:szCs w:val="28"/>
        </w:rPr>
        <w:t>технологии</w:t>
      </w:r>
    </w:p>
    <w:p w:rsidR="004C1393" w:rsidRPr="00C07D26" w:rsidRDefault="004C1393" w:rsidP="004C139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 6  класса</w:t>
      </w:r>
    </w:p>
    <w:p w:rsidR="004C1393" w:rsidRPr="00C07D26" w:rsidRDefault="004C1393" w:rsidP="004C1393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2020-2021 учебный год</w:t>
      </w:r>
    </w:p>
    <w:p w:rsidR="004C1393" w:rsidRDefault="004C1393" w:rsidP="004C1393">
      <w:pPr>
        <w:tabs>
          <w:tab w:val="left" w:pos="1540"/>
        </w:tabs>
        <w:spacing w:line="360" w:lineRule="auto"/>
        <w:jc w:val="both"/>
        <w:rPr>
          <w:sz w:val="24"/>
          <w:szCs w:val="24"/>
        </w:rPr>
      </w:pPr>
    </w:p>
    <w:p w:rsidR="004C1393" w:rsidRPr="001370C9" w:rsidRDefault="004C1393" w:rsidP="004C1393">
      <w:pPr>
        <w:spacing w:before="100" w:beforeAutospacing="1" w:after="100" w:afterAutospacing="1"/>
        <w:ind w:left="386"/>
        <w:contextualSpacing/>
        <w:rPr>
          <w:color w:val="000000"/>
          <w:sz w:val="24"/>
          <w:szCs w:val="24"/>
        </w:rPr>
      </w:pPr>
      <w:proofErr w:type="gramStart"/>
      <w:r w:rsidRPr="001370C9">
        <w:rPr>
          <w:color w:val="000000"/>
          <w:sz w:val="24"/>
          <w:szCs w:val="24"/>
        </w:rPr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1370C9">
        <w:rPr>
          <w:color w:val="000000"/>
          <w:sz w:val="24"/>
          <w:szCs w:val="24"/>
        </w:rPr>
        <w:t>межпредметных</w:t>
      </w:r>
      <w:proofErr w:type="spellEnd"/>
      <w:r w:rsidRPr="001370C9">
        <w:rPr>
          <w:color w:val="000000"/>
          <w:sz w:val="24"/>
          <w:szCs w:val="24"/>
        </w:rPr>
        <w:t xml:space="preserve"> и внутри предметных связей, логики учебного процесса, возрастных особенностей учащихся, </w:t>
      </w:r>
      <w:proofErr w:type="spellStart"/>
      <w:r w:rsidRPr="001370C9">
        <w:rPr>
          <w:color w:val="000000"/>
          <w:sz w:val="24"/>
          <w:szCs w:val="24"/>
        </w:rPr>
        <w:t>сензитивных</w:t>
      </w:r>
      <w:proofErr w:type="spellEnd"/>
      <w:r w:rsidRPr="001370C9">
        <w:rPr>
          <w:color w:val="000000"/>
          <w:sz w:val="24"/>
          <w:szCs w:val="24"/>
        </w:rPr>
        <w:t xml:space="preserve"> периодов их развития.</w:t>
      </w:r>
      <w:proofErr w:type="gramEnd"/>
    </w:p>
    <w:p w:rsidR="004C1393" w:rsidRPr="001370C9" w:rsidRDefault="004C1393" w:rsidP="004C1393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1370C9">
        <w:rPr>
          <w:b/>
          <w:bCs/>
          <w:color w:val="000000"/>
          <w:sz w:val="24"/>
          <w:szCs w:val="24"/>
        </w:rPr>
        <w:t>Место курса «Технология» в учебном процессе</w:t>
      </w:r>
    </w:p>
    <w:p w:rsidR="004C1393" w:rsidRPr="001370C9" w:rsidRDefault="004C1393" w:rsidP="004C1393">
      <w:pPr>
        <w:spacing w:before="100" w:beforeAutospacing="1" w:after="100" w:afterAutospacing="1"/>
        <w:ind w:left="-37" w:firstLine="677"/>
        <w:contextualSpacing/>
        <w:jc w:val="both"/>
        <w:rPr>
          <w:color w:val="000000"/>
          <w:sz w:val="24"/>
          <w:szCs w:val="24"/>
        </w:rPr>
      </w:pPr>
      <w:r w:rsidRPr="001370C9">
        <w:rPr>
          <w:color w:val="000000"/>
          <w:sz w:val="24"/>
          <w:szCs w:val="24"/>
        </w:rPr>
        <w:t>На основании  программ Министерства образования, содержащих требования к минимальному объему содержания образования по технологии, реализуется программа следующего уровня: в 6 классах – базисный уровень- 68 часов.</w:t>
      </w:r>
    </w:p>
    <w:p w:rsidR="004C1393" w:rsidRPr="001370C9" w:rsidRDefault="004C1393" w:rsidP="004C1393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1370C9">
        <w:rPr>
          <w:b/>
          <w:bCs/>
          <w:color w:val="000000"/>
          <w:sz w:val="24"/>
          <w:szCs w:val="24"/>
        </w:rPr>
        <w:t>Личностные,  </w:t>
      </w:r>
      <w:proofErr w:type="spellStart"/>
      <w:r w:rsidRPr="001370C9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1370C9">
        <w:rPr>
          <w:b/>
          <w:bCs/>
          <w:color w:val="000000"/>
          <w:sz w:val="24"/>
          <w:szCs w:val="24"/>
        </w:rPr>
        <w:t>  и  предметные  результаты освоения учебного курса «Технология»</w:t>
      </w:r>
      <w:r w:rsidRPr="001370C9">
        <w:rPr>
          <w:color w:val="000000"/>
          <w:sz w:val="24"/>
          <w:szCs w:val="24"/>
        </w:rPr>
        <w:br/>
      </w:r>
    </w:p>
    <w:p w:rsidR="004C1393" w:rsidRPr="001370C9" w:rsidRDefault="004C1393" w:rsidP="004C1393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1370C9">
        <w:rPr>
          <w:color w:val="000000"/>
          <w:sz w:val="24"/>
          <w:szCs w:val="24"/>
        </w:rPr>
        <w:t>• проявление познавательных интересов и активности в данной области предметной технологической деятельности;</w:t>
      </w:r>
      <w:r w:rsidRPr="001370C9">
        <w:rPr>
          <w:color w:val="000000"/>
          <w:sz w:val="24"/>
          <w:szCs w:val="24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1370C9">
        <w:rPr>
          <w:color w:val="000000"/>
          <w:sz w:val="24"/>
          <w:szCs w:val="24"/>
        </w:rPr>
        <w:br/>
        <w:t>• развитие трудолюбия и ответственности за качество своей деятельности;</w:t>
      </w:r>
      <w:r w:rsidRPr="001370C9">
        <w:rPr>
          <w:color w:val="000000"/>
          <w:sz w:val="24"/>
          <w:szCs w:val="24"/>
        </w:rPr>
        <w:br/>
        <w:t>• овладение установками, нормами и правилами научной организации умственного и физического труда;</w:t>
      </w:r>
      <w:r w:rsidRPr="001370C9">
        <w:rPr>
          <w:color w:val="000000"/>
          <w:sz w:val="24"/>
          <w:szCs w:val="24"/>
        </w:rPr>
        <w:br/>
        <w:t xml:space="preserve">• </w:t>
      </w:r>
      <w:proofErr w:type="gramStart"/>
      <w:r w:rsidRPr="001370C9">
        <w:rPr>
          <w:color w:val="000000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  <w:r w:rsidRPr="001370C9">
        <w:rPr>
          <w:color w:val="000000"/>
          <w:sz w:val="24"/>
          <w:szCs w:val="24"/>
        </w:rPr>
        <w:br/>
        <w:t>• становление самоопределения в выбранной сфере будущей профессиональной деятельности;</w:t>
      </w:r>
      <w:r w:rsidRPr="001370C9">
        <w:rPr>
          <w:color w:val="000000"/>
          <w:sz w:val="24"/>
          <w:szCs w:val="24"/>
        </w:rPr>
        <w:br/>
        <w:t>• планирование образовательной и профессиональной карьеры;</w:t>
      </w:r>
      <w:r w:rsidRPr="001370C9">
        <w:rPr>
          <w:color w:val="000000"/>
          <w:sz w:val="24"/>
          <w:szCs w:val="24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1370C9">
        <w:rPr>
          <w:color w:val="000000"/>
          <w:sz w:val="24"/>
          <w:szCs w:val="24"/>
        </w:rPr>
        <w:br/>
        <w:t>• бережное отношение к природным и хозяйственным ресурсам;</w:t>
      </w:r>
      <w:r w:rsidRPr="001370C9">
        <w:rPr>
          <w:color w:val="000000"/>
          <w:sz w:val="24"/>
          <w:szCs w:val="24"/>
        </w:rPr>
        <w:br/>
        <w:t>• готовность к рациональному ведению домашнего хозяйства;</w:t>
      </w:r>
      <w:proofErr w:type="gramEnd"/>
      <w:r w:rsidRPr="001370C9">
        <w:rPr>
          <w:color w:val="000000"/>
          <w:sz w:val="24"/>
          <w:szCs w:val="24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1370C9">
        <w:rPr>
          <w:color w:val="000000"/>
          <w:sz w:val="24"/>
          <w:szCs w:val="24"/>
        </w:rPr>
        <w:br/>
        <w:t>• самооценка готовности к предпринимательской деятельности в сфере технического труда.</w:t>
      </w:r>
    </w:p>
    <w:p w:rsidR="004C1393" w:rsidRPr="001370C9" w:rsidRDefault="004C1393" w:rsidP="004C1393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370C9">
        <w:rPr>
          <w:color w:val="000000"/>
          <w:sz w:val="24"/>
          <w:szCs w:val="24"/>
        </w:rPr>
        <w:t> </w:t>
      </w:r>
      <w:r w:rsidRPr="001370C9">
        <w:rPr>
          <w:b/>
          <w:bCs/>
          <w:color w:val="000000"/>
          <w:sz w:val="24"/>
          <w:szCs w:val="24"/>
        </w:rPr>
        <w:t>Содержание разделов и тем учебного курса</w:t>
      </w:r>
    </w:p>
    <w:p w:rsidR="004C1393" w:rsidRPr="001370C9" w:rsidRDefault="004C1393" w:rsidP="004C1393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370C9">
        <w:rPr>
          <w:color w:val="000000"/>
          <w:sz w:val="24"/>
          <w:szCs w:val="24"/>
        </w:rPr>
        <w:t> </w:t>
      </w:r>
    </w:p>
    <w:tbl>
      <w:tblPr>
        <w:tblW w:w="10343" w:type="dxa"/>
        <w:tblInd w:w="-231" w:type="dxa"/>
        <w:tblCellMar>
          <w:left w:w="0" w:type="dxa"/>
          <w:right w:w="0" w:type="dxa"/>
        </w:tblCellMar>
        <w:tblLook w:val="04A0"/>
      </w:tblPr>
      <w:tblGrid>
        <w:gridCol w:w="1303"/>
        <w:gridCol w:w="7541"/>
        <w:gridCol w:w="1499"/>
      </w:tblGrid>
      <w:tr w:rsidR="004C1393" w:rsidRPr="001370C9" w:rsidTr="004C1393">
        <w:trPr>
          <w:trHeight w:val="570"/>
        </w:trPr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 w:rsidRPr="001370C9">
              <w:rPr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7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1370C9">
              <w:rPr>
                <w:color w:val="000000"/>
                <w:sz w:val="24"/>
                <w:szCs w:val="24"/>
              </w:rPr>
              <w:t> </w:t>
            </w:r>
            <w:r w:rsidRPr="001370C9">
              <w:rPr>
                <w:b/>
                <w:bCs/>
                <w:color w:val="000000"/>
                <w:sz w:val="24"/>
                <w:szCs w:val="24"/>
              </w:rPr>
              <w:t> и темы</w:t>
            </w:r>
            <w:r w:rsidRPr="001370C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>Кол</w:t>
            </w:r>
            <w:r w:rsidRPr="001370C9">
              <w:rPr>
                <w:b/>
                <w:bCs/>
                <w:color w:val="000000"/>
                <w:sz w:val="24"/>
                <w:szCs w:val="24"/>
              </w:rPr>
              <w:t>ичест</w:t>
            </w:r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1370C9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C1393" w:rsidRPr="001370C9" w:rsidTr="004C1393">
        <w:trPr>
          <w:trHeight w:val="570"/>
        </w:trPr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8B718C" w:rsidRDefault="004C1393" w:rsidP="007A48A9">
            <w:pPr>
              <w:spacing w:before="100" w:beforeAutospacing="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8B718C" w:rsidRDefault="004C1393" w:rsidP="004C1393">
            <w:pPr>
              <w:spacing w:before="100" w:beforeAutospacing="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Растениеводство.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8B718C" w:rsidRDefault="004C1393" w:rsidP="007A48A9">
            <w:pPr>
              <w:spacing w:before="100" w:beforeAutospacing="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C1393" w:rsidRPr="001370C9" w:rsidTr="004C1393">
        <w:trPr>
          <w:trHeight w:val="570"/>
        </w:trPr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Default="004C1393" w:rsidP="007A48A9">
            <w:pPr>
              <w:spacing w:before="100" w:beforeAutospacing="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Default="004C1393" w:rsidP="007A48A9">
            <w:pPr>
              <w:spacing w:before="100" w:beforeAutospacing="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Животноводство.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Default="004C1393" w:rsidP="007A48A9">
            <w:pPr>
              <w:spacing w:before="100" w:beforeAutospacing="1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1393" w:rsidRPr="001370C9" w:rsidTr="004C1393">
        <w:trPr>
          <w:trHeight w:val="655"/>
        </w:trPr>
        <w:tc>
          <w:tcPr>
            <w:tcW w:w="13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8B718C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b/>
                <w:bCs/>
                <w:color w:val="000000"/>
                <w:sz w:val="24"/>
                <w:szCs w:val="24"/>
              </w:rPr>
              <w:t>Технология обработки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конструкционных материалов – 42</w:t>
            </w:r>
            <w:r w:rsidRPr="001370C9">
              <w:rPr>
                <w:b/>
                <w:bCs/>
                <w:color w:val="000000"/>
                <w:sz w:val="24"/>
                <w:szCs w:val="24"/>
              </w:rPr>
              <w:t xml:space="preserve"> час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1.Технологии ручной обработки древесины и древесных материалов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2.Технологии машинной обработки древесины и древесных материалов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3.Технологии художественно-прикладной обработки материалов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4. Технологии ручной обработки металлов и искусственных материалов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5. Технологии машинной обработки металлов и искусственных материалов</w:t>
            </w:r>
          </w:p>
        </w:tc>
        <w:tc>
          <w:tcPr>
            <w:tcW w:w="149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 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18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6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6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2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C1393" w:rsidRPr="001370C9" w:rsidTr="004C1393">
        <w:trPr>
          <w:trHeight w:val="565"/>
        </w:trPr>
        <w:tc>
          <w:tcPr>
            <w:tcW w:w="13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8B718C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b/>
                <w:bCs/>
                <w:color w:val="000000"/>
                <w:sz w:val="24"/>
                <w:szCs w:val="24"/>
              </w:rPr>
              <w:t>хнология домашнего хозяйства – 6</w:t>
            </w:r>
            <w:r w:rsidRPr="001370C9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4C1393" w:rsidRPr="001370C9" w:rsidRDefault="004C1393" w:rsidP="007A48A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1. Технология ремонта деталей интерьера, одежды и обуви, уход за ними</w:t>
            </w:r>
          </w:p>
          <w:p w:rsidR="004C1393" w:rsidRPr="001370C9" w:rsidRDefault="004C1393" w:rsidP="007A48A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 2.Технология ремонтно-отделочных работ</w:t>
            </w:r>
          </w:p>
          <w:p w:rsidR="004C1393" w:rsidRPr="001370C9" w:rsidRDefault="004C1393" w:rsidP="007A48A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 3.Технология ремонта элементов систем водоснабжения и канализации</w:t>
            </w:r>
          </w:p>
        </w:tc>
        <w:tc>
          <w:tcPr>
            <w:tcW w:w="149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 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2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C1393" w:rsidRPr="001370C9" w:rsidTr="004C1393">
        <w:trPr>
          <w:trHeight w:val="383"/>
        </w:trPr>
        <w:tc>
          <w:tcPr>
            <w:tcW w:w="13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8B718C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b/>
                <w:bCs/>
                <w:color w:val="000000"/>
                <w:sz w:val="24"/>
                <w:szCs w:val="24"/>
              </w:rPr>
              <w:t>Технология исследовательской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опытнической деятельности – 6</w:t>
            </w:r>
            <w:r w:rsidRPr="001370C9">
              <w:rPr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  <w:p w:rsidR="004C1393" w:rsidRPr="001370C9" w:rsidRDefault="004C1393" w:rsidP="004C1393">
            <w:pPr>
              <w:spacing w:before="100" w:beforeAutospacing="1" w:after="100" w:after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370C9">
              <w:rPr>
                <w:color w:val="000000"/>
                <w:sz w:val="24"/>
                <w:szCs w:val="24"/>
              </w:rPr>
              <w:t>сследовательская и созидательная деятельность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8B718C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1393" w:rsidRPr="001370C9" w:rsidTr="004C1393">
        <w:tc>
          <w:tcPr>
            <w:tcW w:w="130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4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93" w:rsidRPr="001370C9" w:rsidRDefault="004C1393" w:rsidP="007A48A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370C9"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4C1393" w:rsidRPr="001370C9" w:rsidRDefault="004C1393" w:rsidP="004C1393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4C1393" w:rsidRPr="001370C9" w:rsidRDefault="004C1393" w:rsidP="004C1393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370C9">
        <w:rPr>
          <w:color w:val="000000"/>
          <w:sz w:val="24"/>
          <w:szCs w:val="24"/>
        </w:rPr>
        <w:t> </w:t>
      </w:r>
    </w:p>
    <w:p w:rsidR="00A0316C" w:rsidRDefault="00A0316C"/>
    <w:sectPr w:rsidR="00A0316C" w:rsidSect="00A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93"/>
    <w:rsid w:val="00067841"/>
    <w:rsid w:val="00132586"/>
    <w:rsid w:val="00260DE8"/>
    <w:rsid w:val="00300C55"/>
    <w:rsid w:val="004C1393"/>
    <w:rsid w:val="00500114"/>
    <w:rsid w:val="00762654"/>
    <w:rsid w:val="008A6A8C"/>
    <w:rsid w:val="00A0316C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2021-05-27T09:35:00Z</dcterms:created>
  <dcterms:modified xsi:type="dcterms:W3CDTF">2021-05-27T09:38:00Z</dcterms:modified>
</cp:coreProperties>
</file>