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8" w:rsidRPr="00544F08" w:rsidRDefault="00544F08" w:rsidP="00544F08">
      <w:pPr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544F08" w:rsidRPr="00544F08" w:rsidRDefault="00544F08" w:rsidP="00544F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2004 года;</w:t>
      </w:r>
    </w:p>
    <w:p w:rsidR="00544F08" w:rsidRPr="00544F08" w:rsidRDefault="00544F08" w:rsidP="00544F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544F08" w:rsidRPr="00544F08" w:rsidRDefault="00544F08" w:rsidP="00544F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2007;</w:t>
      </w:r>
    </w:p>
    <w:p w:rsidR="00544F08" w:rsidRPr="00544F08" w:rsidRDefault="00544F08" w:rsidP="00544F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544F0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44F08">
        <w:rPr>
          <w:rFonts w:ascii="Times New Roman" w:hAnsi="Times New Roman" w:cs="Times New Roman"/>
          <w:sz w:val="24"/>
          <w:szCs w:val="24"/>
        </w:rP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</w:p>
    <w:p w:rsidR="00544F08" w:rsidRPr="00544F08" w:rsidRDefault="00544F08" w:rsidP="00544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образовании».</w:t>
      </w:r>
    </w:p>
    <w:p w:rsidR="00544F08" w:rsidRPr="00544F08" w:rsidRDefault="00544F08" w:rsidP="00544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544F0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44F08">
        <w:rPr>
          <w:rFonts w:ascii="Times New Roman" w:hAnsi="Times New Roman" w:cs="Times New Roman"/>
          <w:sz w:val="24"/>
          <w:szCs w:val="24"/>
        </w:rPr>
        <w:t>. /Стандарты второго поколения / М.:«Просвещение», 2011</w:t>
      </w:r>
    </w:p>
    <w:p w:rsidR="00544F08" w:rsidRPr="00544F08" w:rsidRDefault="00544F08" w:rsidP="00544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образования. Музыка. М.:Просвещение, 2010 (Стандарты нового поколения).</w:t>
      </w:r>
    </w:p>
    <w:p w:rsidR="00544F08" w:rsidRDefault="00544F08" w:rsidP="00544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4F08" w:rsidRPr="007359C2" w:rsidRDefault="00544F08" w:rsidP="00544F08">
      <w:pPr>
        <w:shd w:val="clear" w:color="auto" w:fill="FFFFFF"/>
        <w:ind w:left="29" w:right="36" w:firstLine="691"/>
        <w:jc w:val="both"/>
        <w:rPr>
          <w:color w:val="000000"/>
        </w:rPr>
      </w:pPr>
      <w:r w:rsidRPr="00D3117D">
        <w:rPr>
          <w:b/>
          <w:bCs/>
          <w:color w:val="000000"/>
          <w:sz w:val="28"/>
          <w:szCs w:val="28"/>
        </w:rPr>
        <w:t>Цель курса «Искусство. Музыка»</w:t>
      </w:r>
      <w:r w:rsidRPr="00D3117D">
        <w:rPr>
          <w:bCs/>
          <w:color w:val="000000"/>
          <w:sz w:val="28"/>
          <w:szCs w:val="28"/>
        </w:rPr>
        <w:t xml:space="preserve"> в 8 классе </w:t>
      </w:r>
      <w:r w:rsidRPr="007359C2">
        <w:rPr>
          <w:bCs/>
          <w:color w:val="000000"/>
        </w:rPr>
        <w:t>–</w:t>
      </w:r>
      <w:r w:rsidRPr="007359C2">
        <w:rPr>
          <w:color w:val="000000"/>
        </w:rPr>
        <w:t xml:space="preserve"> развить опыт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544F08" w:rsidRPr="007359C2" w:rsidRDefault="00544F08" w:rsidP="00544F08">
      <w:pPr>
        <w:shd w:val="clear" w:color="auto" w:fill="FFFFFF"/>
        <w:ind w:firstLine="708"/>
        <w:jc w:val="both"/>
      </w:pPr>
      <w:r w:rsidRPr="007359C2">
        <w:rPr>
          <w:b/>
          <w:bCs/>
          <w:color w:val="000000"/>
        </w:rPr>
        <w:t xml:space="preserve">Задачи </w:t>
      </w:r>
      <w:r w:rsidRPr="007359C2">
        <w:rPr>
          <w:bCs/>
          <w:color w:val="000000"/>
        </w:rPr>
        <w:t>реализации данного курса:</w:t>
      </w:r>
    </w:p>
    <w:p w:rsidR="00544F08" w:rsidRPr="007359C2" w:rsidRDefault="00544F08" w:rsidP="00544F08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</w:pPr>
      <w:r w:rsidRPr="007359C2">
        <w:rPr>
          <w:color w:val="000000"/>
        </w:rPr>
        <w:t>актуализация имеющегося у учащихся опыта общения с искусством на примере музыки;</w:t>
      </w:r>
    </w:p>
    <w:p w:rsidR="00544F08" w:rsidRPr="007359C2" w:rsidRDefault="00544F08" w:rsidP="00544F08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right="36" w:firstLine="709"/>
        <w:jc w:val="both"/>
      </w:pPr>
      <w:r w:rsidRPr="007359C2">
        <w:rPr>
          <w:color w:val="000000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544F08" w:rsidRPr="007359C2" w:rsidRDefault="00544F08" w:rsidP="00544F08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</w:pPr>
      <w:r w:rsidRPr="007359C2">
        <w:rPr>
          <w:color w:val="000000"/>
        </w:rPr>
        <w:t>формирование целостного представления о роли искусства и музыки в культурно-историческом процессе развития человечества;</w:t>
      </w:r>
    </w:p>
    <w:p w:rsidR="00544F08" w:rsidRPr="007359C2" w:rsidRDefault="00544F08" w:rsidP="00544F0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359C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544F08" w:rsidRPr="007359C2" w:rsidRDefault="00544F08" w:rsidP="00544F0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359C2">
        <w:rPr>
          <w:color w:val="000000"/>
        </w:rPr>
        <w:t>воспитание художественного вкуса;</w:t>
      </w:r>
    </w:p>
    <w:p w:rsidR="00544F08" w:rsidRPr="007359C2" w:rsidRDefault="00544F08" w:rsidP="00544F0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359C2">
        <w:rPr>
          <w:color w:val="000000"/>
        </w:rPr>
        <w:t>приобретение культурно-познавательной, коммуникативной и социально-эстетической компетентности;</w:t>
      </w:r>
    </w:p>
    <w:p w:rsidR="00544F08" w:rsidRPr="007359C2" w:rsidRDefault="00544F08" w:rsidP="00544F0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359C2">
        <w:rPr>
          <w:color w:val="000000"/>
        </w:rPr>
        <w:t>формирование умений и навыков художественного самообразования.</w:t>
      </w:r>
    </w:p>
    <w:p w:rsidR="00544F08" w:rsidRPr="007359C2" w:rsidRDefault="00544F08" w:rsidP="00544F08">
      <w:pPr>
        <w:ind w:firstLine="691"/>
        <w:jc w:val="both"/>
      </w:pPr>
      <w:r w:rsidRPr="007359C2">
        <w:t xml:space="preserve">Программа состоит из девяти разделов. Содержание раскрывается в следующих учебных темах: </w:t>
      </w:r>
    </w:p>
    <w:p w:rsidR="00544F08" w:rsidRPr="006D0D2D" w:rsidRDefault="00544F08" w:rsidP="00544F08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bCs/>
          <w:color w:val="000000"/>
        </w:rPr>
      </w:pPr>
      <w:r>
        <w:t xml:space="preserve">полугодие - </w:t>
      </w:r>
      <w:r w:rsidRPr="007359C2">
        <w:t xml:space="preserve"> «</w:t>
      </w:r>
      <w:r w:rsidRPr="006D0D2D">
        <w:rPr>
          <w:bCs/>
          <w:color w:val="000000"/>
        </w:rPr>
        <w:t>Искусство в жизни современного человека»; «Искусство открывает новые грани мира»; «Искусство как универсальный способ общения»; «Красота в искусстве и жизни»; «Прекрасное пробуждает доброе»;</w:t>
      </w:r>
    </w:p>
    <w:p w:rsidR="00544F08" w:rsidRPr="000412C7" w:rsidRDefault="00544F08" w:rsidP="00544F08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полугодие </w:t>
      </w:r>
      <w:r w:rsidRPr="000412C7">
        <w:rPr>
          <w:bCs/>
          <w:color w:val="000000"/>
        </w:rPr>
        <w:t>– «</w:t>
      </w:r>
      <w:r w:rsidRPr="000412C7">
        <w:rPr>
          <w:bCs/>
          <w:iCs/>
          <w:color w:val="000000"/>
        </w:rPr>
        <w:t>Воздействующая сила искусства»; «Искусство предвосхищает будущее»; «Дар созидания. Практическая функция искусства»; «Искусство и открытие мира для себя».</w:t>
      </w:r>
    </w:p>
    <w:p w:rsidR="00544F08" w:rsidRPr="007359C2" w:rsidRDefault="00544F08" w:rsidP="00544F08">
      <w:pPr>
        <w:ind w:firstLine="691"/>
        <w:jc w:val="both"/>
      </w:pPr>
      <w:r w:rsidRPr="007359C2">
        <w:t xml:space="preserve">Данная рабочая программа разработана на основе авторской программы </w:t>
      </w:r>
      <w:r w:rsidRPr="007359C2">
        <w:rPr>
          <w:bCs/>
        </w:rPr>
        <w:t xml:space="preserve">«Искусство. Музыка» авторов Г.П. Сергеевой, И.Э. Кашековой, Е.Д. Критской </w:t>
      </w:r>
      <w:r w:rsidRPr="007359C2">
        <w:t>для 8-9 классов. Данная ра</w:t>
      </w:r>
      <w:r>
        <w:t>бочая программа рассчитана на 34 часа</w:t>
      </w:r>
      <w:r w:rsidRPr="007359C2">
        <w:t>, изучается в объеме 1 часа</w:t>
      </w:r>
      <w:r>
        <w:t xml:space="preserve"> в неделю</w:t>
      </w:r>
      <w:r w:rsidRPr="007359C2">
        <w:t xml:space="preserve">. </w:t>
      </w:r>
    </w:p>
    <w:p w:rsidR="00544F08" w:rsidRDefault="00544F08" w:rsidP="00544F08">
      <w:pPr>
        <w:pStyle w:val="a3"/>
        <w:spacing w:before="0" w:beforeAutospacing="0" w:after="0" w:afterAutospacing="0"/>
        <w:ind w:firstLine="691"/>
        <w:rPr>
          <w:rStyle w:val="a4"/>
        </w:rPr>
      </w:pPr>
      <w:r w:rsidRPr="00FE364A">
        <w:rPr>
          <w:b/>
        </w:rPr>
        <w:t>УМК:</w:t>
      </w:r>
      <w:r>
        <w:t xml:space="preserve">    «Искусство 8 – 9 классы» Критская Е. Д. «Просвещение»,           год.</w:t>
      </w:r>
    </w:p>
    <w:p w:rsidR="00544F08" w:rsidRDefault="00544F08" w:rsidP="00544F08">
      <w:pPr>
        <w:pStyle w:val="a3"/>
        <w:spacing w:before="0" w:beforeAutospacing="0" w:after="0" w:afterAutospacing="0"/>
        <w:ind w:firstLine="691"/>
        <w:rPr>
          <w:rStyle w:val="a4"/>
        </w:rPr>
      </w:pPr>
    </w:p>
    <w:p w:rsidR="00544F08" w:rsidRPr="00544F08" w:rsidRDefault="00544F08" w:rsidP="00544F08">
      <w:pPr>
        <w:rPr>
          <w:rFonts w:ascii="Times New Roman" w:hAnsi="Times New Roman" w:cs="Times New Roman"/>
          <w:b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класса: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значении искусства в жизни человека;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t>понимать возможности искусства в отражении вечных тем жизни;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рассматривать искусство как духовный опыт человечества;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t>размышлять о произведениях различных видов искусства, высказывая суждения об их функциях (познавательной, коммуникативной, эстетической, ценностно-ориентирующей);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изобразительных (пластических) искусств, музыки, литературы, театра и кино;</w:t>
      </w:r>
    </w:p>
    <w:p w:rsidR="00544F08" w:rsidRPr="00544F08" w:rsidRDefault="00544F08" w:rsidP="00544F0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color w:val="000000"/>
          <w:sz w:val="24"/>
          <w:szCs w:val="24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544F08" w:rsidRPr="00544F08" w:rsidRDefault="00544F08" w:rsidP="00544F08">
      <w:pPr>
        <w:rPr>
          <w:rFonts w:ascii="Times New Roman" w:hAnsi="Times New Roman" w:cs="Times New Roman"/>
          <w:sz w:val="24"/>
          <w:szCs w:val="24"/>
        </w:rPr>
      </w:pP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44F08" w:rsidRPr="00544F08" w:rsidRDefault="00544F08" w:rsidP="00544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544F08" w:rsidRPr="00544F08" w:rsidRDefault="00544F08" w:rsidP="00544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544F08" w:rsidRPr="00544F08" w:rsidRDefault="00544F08" w:rsidP="00544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>Общеучебные  умения, навыки  и  способы  деятельности.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544F08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544F08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544F08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-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544F08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544F08">
        <w:rPr>
          <w:rFonts w:ascii="Times New Roman" w:hAnsi="Times New Roman" w:cs="Times New Roman"/>
          <w:sz w:val="24"/>
          <w:szCs w:val="24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544F08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544F08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544F08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544F08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544F08" w:rsidRPr="00544F08" w:rsidRDefault="00544F08" w:rsidP="00544F08">
      <w:pPr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- </w:t>
      </w:r>
      <w:r w:rsidRPr="00544F08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544F08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44F08" w:rsidRPr="00544F08" w:rsidRDefault="00544F08" w:rsidP="00544F08">
      <w:pPr>
        <w:rPr>
          <w:rFonts w:ascii="Times New Roman" w:hAnsi="Times New Roman" w:cs="Times New Roman"/>
          <w:sz w:val="24"/>
          <w:szCs w:val="24"/>
        </w:rPr>
      </w:pPr>
    </w:p>
    <w:p w:rsidR="00544F08" w:rsidRPr="00544F08" w:rsidRDefault="00544F08" w:rsidP="00544F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В 8 классе  на уроках  вводится изучение краеведческого материала. Темы выделены курсивом. Введение регионального содержания в изучение предмета «Музыка» имеет целью изучение историко-культурного единства региона и направлено на воспитание интереса и бережного отношения к музыкальной культуре родного края, приобщение к национальной культуре русского народа. Осмысление идей, заложенных в памятниках живописи, музыки и литературы рождает чувство причастности к русской истории, дает ощущение единения с национальной культурой, позволяет понять процесс развития отечественного искусства как части мирового художественного процесса. Восприятие высоких ценностей, созданных композиторами и музыкантами на всем протяжении развития русского искусства, ведет к познанию самобытности русского искусства, к проблеме национального художественного наследия, что ведет к формированию гражданского самосознания, духовности и культуры у учащихся. </w:t>
      </w:r>
    </w:p>
    <w:p w:rsidR="00544F08" w:rsidRPr="00544F08" w:rsidRDefault="00544F08" w:rsidP="00544F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>Целью изучения регионального содержания</w:t>
      </w:r>
      <w:r w:rsidRPr="00544F08">
        <w:rPr>
          <w:rFonts w:ascii="Times New Roman" w:hAnsi="Times New Roman" w:cs="Times New Roman"/>
          <w:sz w:val="24"/>
          <w:szCs w:val="24"/>
        </w:rPr>
        <w:t xml:space="preserve"> в изучении предмета «Музыка» является воспитание интереса и бережного отношения к музыкальной культуре родного края, приобщение к национальной культуре русского народа. </w:t>
      </w:r>
    </w:p>
    <w:p w:rsidR="00544F08" w:rsidRPr="00544F08" w:rsidRDefault="00544F08" w:rsidP="00544F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b/>
          <w:sz w:val="24"/>
          <w:szCs w:val="24"/>
        </w:rPr>
        <w:t>Основными задачами,</w:t>
      </w:r>
      <w:r w:rsidRPr="00544F08">
        <w:rPr>
          <w:rFonts w:ascii="Times New Roman" w:hAnsi="Times New Roman" w:cs="Times New Roman"/>
          <w:sz w:val="24"/>
          <w:szCs w:val="24"/>
        </w:rPr>
        <w:t xml:space="preserve"> решаемыми в процессе изучения регионального содержания при изучении предмета «Музыка», являются следующие: </w:t>
      </w:r>
    </w:p>
    <w:p w:rsidR="00544F08" w:rsidRPr="00544F08" w:rsidRDefault="00544F08" w:rsidP="00544F08">
      <w:pPr>
        <w:numPr>
          <w:ilvl w:val="0"/>
          <w:numId w:val="5"/>
        </w:numPr>
        <w:tabs>
          <w:tab w:val="clear" w:pos="3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 xml:space="preserve">расширить знания учащихся о музыкальной культуре родного края, культурных традициях и обычаях местных жителей; </w:t>
      </w:r>
    </w:p>
    <w:p w:rsidR="00544F08" w:rsidRPr="00544F08" w:rsidRDefault="00544F08" w:rsidP="00544F08">
      <w:pPr>
        <w:numPr>
          <w:ilvl w:val="0"/>
          <w:numId w:val="5"/>
        </w:numPr>
        <w:tabs>
          <w:tab w:val="clear" w:pos="3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544F08" w:rsidRPr="00544F08" w:rsidRDefault="00544F08" w:rsidP="00544F08">
      <w:pPr>
        <w:numPr>
          <w:ilvl w:val="0"/>
          <w:numId w:val="5"/>
        </w:numPr>
        <w:tabs>
          <w:tab w:val="clear" w:pos="34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способствовать формированию национального самосознания, воспитанию любви и интереса к музыкальной культуре родного края;</w:t>
      </w:r>
    </w:p>
    <w:p w:rsidR="00544F08" w:rsidRPr="00544F08" w:rsidRDefault="00544F08" w:rsidP="00544F08">
      <w:pPr>
        <w:numPr>
          <w:ilvl w:val="0"/>
          <w:numId w:val="5"/>
        </w:numPr>
        <w:tabs>
          <w:tab w:val="clear" w:pos="3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544F08" w:rsidRPr="00544F08" w:rsidRDefault="00544F08" w:rsidP="00544F08">
      <w:pPr>
        <w:numPr>
          <w:ilvl w:val="0"/>
          <w:numId w:val="5"/>
        </w:numPr>
        <w:tabs>
          <w:tab w:val="clear" w:pos="3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F08">
        <w:rPr>
          <w:rFonts w:ascii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544F08" w:rsidRPr="00544F08" w:rsidRDefault="00544F08" w:rsidP="00544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5B22" w:rsidRPr="00544F08" w:rsidRDefault="004B5B22">
      <w:pPr>
        <w:rPr>
          <w:rFonts w:ascii="Times New Roman" w:hAnsi="Times New Roman" w:cs="Times New Roman"/>
          <w:sz w:val="24"/>
          <w:szCs w:val="24"/>
        </w:rPr>
      </w:pPr>
    </w:p>
    <w:sectPr w:rsidR="004B5B22" w:rsidRPr="00544F08" w:rsidSect="00544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356"/>
    <w:multiLevelType w:val="hybridMultilevel"/>
    <w:tmpl w:val="30A4851C"/>
    <w:lvl w:ilvl="0" w:tplc="CE784AFA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F37DB"/>
    <w:multiLevelType w:val="hybridMultilevel"/>
    <w:tmpl w:val="F9F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80EF1"/>
    <w:multiLevelType w:val="hybridMultilevel"/>
    <w:tmpl w:val="5BE6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8BF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4F08"/>
    <w:rsid w:val="004B5B22"/>
    <w:rsid w:val="0054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F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4F08"/>
    <w:rPr>
      <w:b/>
      <w:bCs/>
    </w:rPr>
  </w:style>
  <w:style w:type="paragraph" w:styleId="a5">
    <w:name w:val="List Paragraph"/>
    <w:basedOn w:val="a"/>
    <w:uiPriority w:val="34"/>
    <w:qFormat/>
    <w:rsid w:val="00544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2021-05-31T07:42:00Z</dcterms:created>
  <dcterms:modified xsi:type="dcterms:W3CDTF">2021-05-31T07:45:00Z</dcterms:modified>
</cp:coreProperties>
</file>