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A68" w:rsidRPr="00004A68" w:rsidRDefault="00004A68" w:rsidP="00004A68">
      <w:pPr>
        <w:spacing w:after="0" w:line="240" w:lineRule="auto"/>
        <w:jc w:val="center"/>
        <w:rPr>
          <w:rFonts w:ascii="Times New Roman" w:hAnsi="Times New Roman" w:cs="Times New Roman"/>
          <w:b/>
          <w:sz w:val="28"/>
          <w:szCs w:val="28"/>
        </w:rPr>
      </w:pPr>
      <w:r w:rsidRPr="00004A68">
        <w:rPr>
          <w:rFonts w:ascii="Times New Roman" w:hAnsi="Times New Roman" w:cs="Times New Roman"/>
          <w:b/>
          <w:sz w:val="28"/>
          <w:szCs w:val="28"/>
        </w:rPr>
        <w:t>Пояснительная   записка</w:t>
      </w:r>
    </w:p>
    <w:p w:rsidR="00004A68" w:rsidRPr="00004A68" w:rsidRDefault="00004A68" w:rsidP="00004A68">
      <w:pPr>
        <w:spacing w:after="0" w:line="240" w:lineRule="auto"/>
        <w:jc w:val="center"/>
        <w:rPr>
          <w:rFonts w:ascii="Times New Roman" w:hAnsi="Times New Roman" w:cs="Times New Roman"/>
          <w:b/>
          <w:sz w:val="28"/>
          <w:szCs w:val="28"/>
        </w:rPr>
      </w:pPr>
    </w:p>
    <w:p w:rsidR="00004A68" w:rsidRPr="00004A68" w:rsidRDefault="00004A68" w:rsidP="00004A68">
      <w:pPr>
        <w:spacing w:after="0" w:line="240" w:lineRule="auto"/>
        <w:jc w:val="both"/>
        <w:rPr>
          <w:rFonts w:ascii="Times New Roman" w:hAnsi="Times New Roman" w:cs="Times New Roman"/>
          <w:sz w:val="24"/>
          <w:szCs w:val="24"/>
        </w:rPr>
      </w:pPr>
      <w:r w:rsidRPr="00004A68">
        <w:rPr>
          <w:rFonts w:ascii="Times New Roman" w:hAnsi="Times New Roman" w:cs="Times New Roman"/>
          <w:sz w:val="24"/>
          <w:szCs w:val="24"/>
        </w:rPr>
        <w:t xml:space="preserve">Рабочая программа  составлена на основе адаптированных основных образовательных программ для детей с умственной отсталостью. В основу адаптации положены рекомендации, данные в  программах для 5-9 классов специальных (коррекционных) учреждений </w:t>
      </w:r>
      <w:r w:rsidRPr="00004A68">
        <w:rPr>
          <w:rFonts w:ascii="Times New Roman" w:hAnsi="Times New Roman" w:cs="Times New Roman"/>
          <w:sz w:val="24"/>
          <w:szCs w:val="24"/>
          <w:lang w:val="en-US"/>
        </w:rPr>
        <w:t>VIII</w:t>
      </w:r>
      <w:r w:rsidRPr="00004A68">
        <w:rPr>
          <w:rFonts w:ascii="Times New Roman" w:hAnsi="Times New Roman" w:cs="Times New Roman"/>
          <w:sz w:val="24"/>
          <w:szCs w:val="24"/>
        </w:rPr>
        <w:t xml:space="preserve"> вида, под общей редакцией И.М. </w:t>
      </w:r>
      <w:proofErr w:type="spellStart"/>
      <w:r w:rsidRPr="00004A68">
        <w:rPr>
          <w:rFonts w:ascii="Times New Roman" w:hAnsi="Times New Roman" w:cs="Times New Roman"/>
          <w:sz w:val="24"/>
          <w:szCs w:val="24"/>
        </w:rPr>
        <w:t>Бгажноковой</w:t>
      </w:r>
      <w:proofErr w:type="spellEnd"/>
      <w:proofErr w:type="gramStart"/>
      <w:r w:rsidRPr="00004A68">
        <w:rPr>
          <w:rFonts w:ascii="Times New Roman" w:hAnsi="Times New Roman" w:cs="Times New Roman"/>
          <w:sz w:val="24"/>
          <w:szCs w:val="24"/>
        </w:rPr>
        <w:t xml:space="preserve"> .</w:t>
      </w:r>
      <w:proofErr w:type="gramEnd"/>
      <w:r w:rsidRPr="00004A68">
        <w:rPr>
          <w:rFonts w:ascii="Times New Roman" w:hAnsi="Times New Roman" w:cs="Times New Roman"/>
          <w:sz w:val="24"/>
          <w:szCs w:val="24"/>
        </w:rPr>
        <w:t xml:space="preserve"> – М: «Просвещение», 2005 и ориентирована на учебник «Математика» для 9 класса специальных (коррекционных) образовательных учреждений VIII вида под ред. М.Н. Перовой,  Москва «Просвещение», 2008.</w:t>
      </w:r>
    </w:p>
    <w:p w:rsidR="00004A68" w:rsidRPr="00004A68" w:rsidRDefault="00004A68" w:rsidP="00004A68">
      <w:pPr>
        <w:pStyle w:val="a3"/>
        <w:spacing w:line="276" w:lineRule="auto"/>
        <w:jc w:val="both"/>
        <w:rPr>
          <w:sz w:val="24"/>
          <w:szCs w:val="24"/>
        </w:rPr>
      </w:pPr>
      <w:r w:rsidRPr="00004A68">
        <w:rPr>
          <w:sz w:val="24"/>
          <w:szCs w:val="24"/>
        </w:rPr>
        <w:t>В 9 классе учащихся продолжают знакомить с многозначными числами в пределах 1 000000. Они учатся читать числа, записывать их под диктовку, сравнивать, выделять классы и разряды.</w:t>
      </w:r>
    </w:p>
    <w:p w:rsidR="00004A68" w:rsidRPr="00004A68" w:rsidRDefault="00004A68" w:rsidP="00004A68">
      <w:pPr>
        <w:pStyle w:val="a3"/>
        <w:spacing w:line="276" w:lineRule="auto"/>
        <w:jc w:val="both"/>
        <w:rPr>
          <w:sz w:val="24"/>
          <w:szCs w:val="24"/>
        </w:rPr>
      </w:pPr>
      <w:r w:rsidRPr="00004A68">
        <w:rPr>
          <w:sz w:val="24"/>
          <w:szCs w:val="24"/>
        </w:rPr>
        <w:t>Продол</w:t>
      </w:r>
      <w:r w:rsidRPr="00004A68">
        <w:rPr>
          <w:sz w:val="24"/>
          <w:szCs w:val="24"/>
        </w:rPr>
        <w:softHyphen/>
        <w:t xml:space="preserve">жается ознакомление с величинами, с приемами письменных арифметических действий с числами, полученными при измерении величин. </w:t>
      </w:r>
      <w:proofErr w:type="gramStart"/>
      <w:r w:rsidRPr="00004A68">
        <w:rPr>
          <w:sz w:val="24"/>
          <w:szCs w:val="24"/>
        </w:rPr>
        <w:t>Учащиеся должны получить реальные представления о каждой единице измерения, знать их последовательность от самой мелкой до самой крупной (и в обратном порядке), свободно пользоваться зависимостью между крупными и мелкими единица</w:t>
      </w:r>
      <w:r w:rsidRPr="00004A68">
        <w:rPr>
          <w:sz w:val="24"/>
          <w:szCs w:val="24"/>
        </w:rPr>
        <w:softHyphen/>
        <w:t>ми для выполнения преобразований чисел, их записи с полным набором знаков в мелких мерах (5 км 003 м, 14р. 02 к. и т. п.).</w:t>
      </w:r>
      <w:proofErr w:type="gramEnd"/>
    </w:p>
    <w:p w:rsidR="00004A68" w:rsidRPr="00004A68" w:rsidRDefault="00004A68" w:rsidP="00004A68">
      <w:pPr>
        <w:pStyle w:val="a3"/>
        <w:spacing w:line="276" w:lineRule="auto"/>
        <w:jc w:val="both"/>
        <w:rPr>
          <w:sz w:val="24"/>
          <w:szCs w:val="24"/>
        </w:rPr>
      </w:pPr>
      <w:r w:rsidRPr="00004A68">
        <w:rPr>
          <w:sz w:val="24"/>
          <w:szCs w:val="24"/>
        </w:rPr>
        <w:t>Выполнение арифметических действий с числами, полученны</w:t>
      </w:r>
      <w:r w:rsidRPr="00004A68">
        <w:rPr>
          <w:sz w:val="24"/>
          <w:szCs w:val="24"/>
        </w:rPr>
        <w:softHyphen/>
        <w:t>ми при измерении величин, должно способствовать более глубоко</w:t>
      </w:r>
      <w:r w:rsidRPr="00004A68">
        <w:rPr>
          <w:sz w:val="24"/>
          <w:szCs w:val="24"/>
        </w:rPr>
        <w:softHyphen/>
        <w:t>му знанию единиц измерения, их соотношений с тем, чтобы в даль</w:t>
      </w:r>
      <w:r w:rsidRPr="00004A68">
        <w:rPr>
          <w:sz w:val="24"/>
          <w:szCs w:val="24"/>
        </w:rPr>
        <w:softHyphen/>
        <w:t>нейшем учащиеся смогли выражать данные числа десятичными дро</w:t>
      </w:r>
      <w:r w:rsidRPr="00004A68">
        <w:rPr>
          <w:sz w:val="24"/>
          <w:szCs w:val="24"/>
        </w:rPr>
        <w:softHyphen/>
        <w:t>бями и производить вычисления в десятичных дробях.</w:t>
      </w:r>
    </w:p>
    <w:p w:rsidR="00004A68" w:rsidRPr="00004A68" w:rsidRDefault="00004A68" w:rsidP="00004A68">
      <w:pPr>
        <w:pStyle w:val="a3"/>
        <w:spacing w:line="276" w:lineRule="auto"/>
        <w:jc w:val="both"/>
        <w:rPr>
          <w:sz w:val="24"/>
          <w:szCs w:val="24"/>
        </w:rPr>
      </w:pPr>
      <w:r w:rsidRPr="00004A68">
        <w:rPr>
          <w:sz w:val="24"/>
          <w:szCs w:val="24"/>
        </w:rPr>
        <w:t>Геометрический материал занимает важное место в обучении математике. На уроках геометрии учащиеся учатся распознавать геометрические фигуры, тела на моделях, рисунках, чертежах. Оп</w:t>
      </w:r>
      <w:r w:rsidRPr="00004A68">
        <w:rPr>
          <w:sz w:val="24"/>
          <w:szCs w:val="24"/>
        </w:rPr>
        <w:softHyphen/>
        <w:t>ределять форму реальных предметов. Они знакомятся со свойства</w:t>
      </w:r>
      <w:r w:rsidRPr="00004A68">
        <w:rPr>
          <w:sz w:val="24"/>
          <w:szCs w:val="24"/>
        </w:rPr>
        <w:softHyphen/>
        <w:t>ми фигур, овладевают элементарными графическими умениями, приемами применения измерительных и чертежных инструментов, приобретают практические умения в решении задач измерительно</w:t>
      </w:r>
      <w:r w:rsidRPr="00004A68">
        <w:rPr>
          <w:sz w:val="24"/>
          <w:szCs w:val="24"/>
        </w:rPr>
        <w:softHyphen/>
        <w:t>го и вычислительного характера.</w:t>
      </w:r>
    </w:p>
    <w:p w:rsidR="00004A68" w:rsidRPr="00004A68" w:rsidRDefault="00004A68" w:rsidP="00004A68">
      <w:pPr>
        <w:pStyle w:val="a3"/>
        <w:spacing w:line="276" w:lineRule="auto"/>
        <w:jc w:val="both"/>
        <w:rPr>
          <w:sz w:val="24"/>
          <w:szCs w:val="24"/>
        </w:rPr>
      </w:pPr>
      <w:r w:rsidRPr="00004A68">
        <w:rPr>
          <w:sz w:val="24"/>
          <w:szCs w:val="24"/>
        </w:rPr>
        <w:t>Программа  рассчитана на один год.</w:t>
      </w:r>
    </w:p>
    <w:p w:rsidR="00004A68" w:rsidRPr="00004A68" w:rsidRDefault="00004A68" w:rsidP="00004A68">
      <w:pPr>
        <w:pStyle w:val="a3"/>
        <w:spacing w:line="276" w:lineRule="auto"/>
        <w:jc w:val="both"/>
        <w:rPr>
          <w:sz w:val="24"/>
          <w:szCs w:val="24"/>
        </w:rPr>
      </w:pPr>
    </w:p>
    <w:p w:rsidR="00004A68" w:rsidRPr="00004A68" w:rsidRDefault="00004A68" w:rsidP="00004A68">
      <w:pPr>
        <w:pStyle w:val="a3"/>
        <w:spacing w:line="276" w:lineRule="auto"/>
        <w:jc w:val="both"/>
        <w:rPr>
          <w:b/>
          <w:sz w:val="24"/>
          <w:szCs w:val="24"/>
        </w:rPr>
      </w:pPr>
      <w:r w:rsidRPr="00004A68">
        <w:rPr>
          <w:b/>
          <w:sz w:val="24"/>
          <w:szCs w:val="24"/>
        </w:rPr>
        <w:t>Содержание программы.</w:t>
      </w:r>
    </w:p>
    <w:p w:rsidR="00004A68" w:rsidRPr="00004A68" w:rsidRDefault="00004A68" w:rsidP="00004A68">
      <w:pPr>
        <w:pStyle w:val="a3"/>
        <w:spacing w:line="276" w:lineRule="auto"/>
        <w:jc w:val="both"/>
        <w:rPr>
          <w:sz w:val="24"/>
          <w:szCs w:val="24"/>
        </w:rPr>
      </w:pPr>
      <w:r w:rsidRPr="00004A68">
        <w:rPr>
          <w:sz w:val="24"/>
          <w:szCs w:val="24"/>
        </w:rPr>
        <w:t xml:space="preserve">      Повторение нумерации целых чисел в пределах 1 000 000.   </w:t>
      </w:r>
    </w:p>
    <w:p w:rsidR="00004A68" w:rsidRPr="00004A68" w:rsidRDefault="00004A68" w:rsidP="00004A68">
      <w:pPr>
        <w:pStyle w:val="a3"/>
        <w:spacing w:line="276" w:lineRule="auto"/>
        <w:jc w:val="both"/>
        <w:rPr>
          <w:sz w:val="24"/>
          <w:szCs w:val="24"/>
        </w:rPr>
      </w:pPr>
      <w:r w:rsidRPr="00004A68">
        <w:rPr>
          <w:sz w:val="24"/>
          <w:szCs w:val="24"/>
        </w:rPr>
        <w:t>Единицы измерения объема: 1 куб. </w:t>
      </w:r>
      <w:proofErr w:type="gramStart"/>
      <w:r w:rsidRPr="00004A68">
        <w:rPr>
          <w:sz w:val="24"/>
          <w:szCs w:val="24"/>
        </w:rPr>
        <w:t>мм</w:t>
      </w:r>
      <w:proofErr w:type="gramEnd"/>
      <w:r w:rsidRPr="00004A68">
        <w:rPr>
          <w:sz w:val="24"/>
          <w:szCs w:val="24"/>
        </w:rPr>
        <w:t xml:space="preserve"> (1 мм</w:t>
      </w:r>
      <w:r w:rsidRPr="00004A68">
        <w:rPr>
          <w:sz w:val="24"/>
          <w:szCs w:val="24"/>
          <w:vertAlign w:val="superscript"/>
        </w:rPr>
        <w:t>3</w:t>
      </w:r>
      <w:r w:rsidRPr="00004A68">
        <w:rPr>
          <w:sz w:val="24"/>
          <w:szCs w:val="24"/>
        </w:rPr>
        <w:t>), 1 куб. см (1 см</w:t>
      </w:r>
      <w:r w:rsidRPr="00004A68">
        <w:rPr>
          <w:sz w:val="24"/>
          <w:szCs w:val="24"/>
          <w:vertAlign w:val="superscript"/>
        </w:rPr>
        <w:t>3</w:t>
      </w:r>
      <w:r w:rsidRPr="00004A68">
        <w:rPr>
          <w:sz w:val="24"/>
          <w:szCs w:val="24"/>
        </w:rPr>
        <w:t>), 1 куб. дм (1 дм</w:t>
      </w:r>
      <w:r w:rsidRPr="00004A68">
        <w:rPr>
          <w:sz w:val="24"/>
          <w:szCs w:val="24"/>
          <w:vertAlign w:val="superscript"/>
        </w:rPr>
        <w:t>3</w:t>
      </w:r>
      <w:r w:rsidRPr="00004A68">
        <w:rPr>
          <w:sz w:val="24"/>
          <w:szCs w:val="24"/>
        </w:rPr>
        <w:t>), 1 куб. м (1 м</w:t>
      </w:r>
      <w:r w:rsidRPr="00004A68">
        <w:rPr>
          <w:sz w:val="24"/>
          <w:szCs w:val="24"/>
          <w:vertAlign w:val="superscript"/>
        </w:rPr>
        <w:t>3</w:t>
      </w:r>
      <w:r w:rsidRPr="00004A68">
        <w:rPr>
          <w:sz w:val="24"/>
          <w:szCs w:val="24"/>
        </w:rPr>
        <w:t>), 1 куб. км (1 км</w:t>
      </w:r>
      <w:r w:rsidRPr="00004A68">
        <w:rPr>
          <w:sz w:val="24"/>
          <w:szCs w:val="24"/>
          <w:vertAlign w:val="superscript"/>
        </w:rPr>
        <w:t>3</w:t>
      </w:r>
      <w:r w:rsidRPr="00004A68">
        <w:rPr>
          <w:sz w:val="24"/>
          <w:szCs w:val="24"/>
        </w:rPr>
        <w:t>), соотношения: 1 дм</w:t>
      </w:r>
      <w:r w:rsidRPr="00004A68">
        <w:rPr>
          <w:sz w:val="24"/>
          <w:szCs w:val="24"/>
          <w:vertAlign w:val="superscript"/>
        </w:rPr>
        <w:t>3</w:t>
      </w:r>
      <w:r w:rsidRPr="00004A68">
        <w:rPr>
          <w:sz w:val="24"/>
          <w:szCs w:val="24"/>
        </w:rPr>
        <w:t> = 1000 см</w:t>
      </w:r>
      <w:r w:rsidRPr="00004A68">
        <w:rPr>
          <w:sz w:val="24"/>
          <w:szCs w:val="24"/>
          <w:vertAlign w:val="superscript"/>
        </w:rPr>
        <w:t>3</w:t>
      </w:r>
      <w:r w:rsidRPr="00004A68">
        <w:rPr>
          <w:sz w:val="24"/>
          <w:szCs w:val="24"/>
        </w:rPr>
        <w:t>, 1 м</w:t>
      </w:r>
      <w:r w:rsidRPr="00004A68">
        <w:rPr>
          <w:sz w:val="24"/>
          <w:szCs w:val="24"/>
          <w:vertAlign w:val="superscript"/>
        </w:rPr>
        <w:t>3</w:t>
      </w:r>
      <w:r w:rsidRPr="00004A68">
        <w:rPr>
          <w:sz w:val="24"/>
          <w:szCs w:val="24"/>
        </w:rPr>
        <w:t> = 1000 дм</w:t>
      </w:r>
      <w:r w:rsidRPr="00004A68">
        <w:rPr>
          <w:sz w:val="24"/>
          <w:szCs w:val="24"/>
          <w:vertAlign w:val="superscript"/>
        </w:rPr>
        <w:t>3</w:t>
      </w:r>
      <w:r w:rsidRPr="00004A68">
        <w:rPr>
          <w:sz w:val="24"/>
          <w:szCs w:val="24"/>
        </w:rPr>
        <w:t>, 1 м</w:t>
      </w:r>
      <w:r w:rsidRPr="00004A68">
        <w:rPr>
          <w:sz w:val="24"/>
          <w:szCs w:val="24"/>
          <w:vertAlign w:val="superscript"/>
        </w:rPr>
        <w:t>3</w:t>
      </w:r>
      <w:r w:rsidRPr="00004A68">
        <w:rPr>
          <w:sz w:val="24"/>
          <w:szCs w:val="24"/>
        </w:rPr>
        <w:t> = 1 000 000 см</w:t>
      </w:r>
      <w:r w:rsidRPr="00004A68">
        <w:rPr>
          <w:sz w:val="24"/>
          <w:szCs w:val="24"/>
          <w:vertAlign w:val="superscript"/>
        </w:rPr>
        <w:t>3</w:t>
      </w:r>
      <w:r w:rsidRPr="00004A68">
        <w:rPr>
          <w:sz w:val="24"/>
          <w:szCs w:val="24"/>
        </w:rPr>
        <w:t>. Запись чисел, полученных при измерении объема, в виде десятичной дроби и обратное преобразование.  Все виды устных вычислений с разрядными единицами в пределах 1 000 000.</w:t>
      </w:r>
      <w:r w:rsidRPr="00004A68">
        <w:rPr>
          <w:sz w:val="24"/>
          <w:szCs w:val="24"/>
        </w:rPr>
        <w:br/>
        <w:t>      Сложение и вычитание целых чисел и чисел, полученных при измерении, в пределах 1 000 000. Умножение и деление целых чисел и чисел, полученных при измерении, на трехзначное число (несложные случаи).</w:t>
      </w:r>
      <w:r w:rsidRPr="00004A68">
        <w:rPr>
          <w:sz w:val="24"/>
          <w:szCs w:val="24"/>
        </w:rPr>
        <w:br/>
        <w:t xml:space="preserve">     Использование микрокалькулятора для всех видов вычислений в пределах 1 000 000 с целыми числами и числами, полученными при измерении, с предварительной приблизительной оценкой результата (округление компонентов действий до высших разрядных единиц). Нахождение числа по одной его части. Использование микрокалькулятора для выполнения арифметических действий с десятичными дробями. (Для сильных учащихся допустимо выполнение умножения и деления дроби на дробь.) Предварительная приблизительная оценка результата в случаях, когда целые части компонентов действий не равны нулю. </w:t>
      </w:r>
    </w:p>
    <w:p w:rsidR="00004A68" w:rsidRPr="00004A68" w:rsidRDefault="00004A68" w:rsidP="00004A68">
      <w:pPr>
        <w:pStyle w:val="a3"/>
        <w:spacing w:line="276" w:lineRule="auto"/>
        <w:jc w:val="both"/>
        <w:rPr>
          <w:sz w:val="24"/>
          <w:szCs w:val="24"/>
        </w:rPr>
      </w:pPr>
      <w:r w:rsidRPr="00004A68">
        <w:rPr>
          <w:sz w:val="24"/>
          <w:szCs w:val="24"/>
        </w:rPr>
        <w:t xml:space="preserve">Понятие процента. Нахождение одного процента от числа. Нахождение нескольких процентов от числа. Нахождение числа по одному проценту.  Задачи на нахождение числа по одной его части (проценту).  Задачи на встречное движение (все случаи) и на движение в разных направлениях (все случаи). </w:t>
      </w:r>
    </w:p>
    <w:p w:rsidR="00004A68" w:rsidRPr="00004A68" w:rsidRDefault="00004A68" w:rsidP="00004A68">
      <w:pPr>
        <w:pStyle w:val="a3"/>
        <w:spacing w:line="276" w:lineRule="auto"/>
        <w:jc w:val="both"/>
        <w:rPr>
          <w:sz w:val="24"/>
          <w:szCs w:val="24"/>
        </w:rPr>
      </w:pPr>
      <w:r w:rsidRPr="00004A68">
        <w:rPr>
          <w:sz w:val="24"/>
          <w:szCs w:val="24"/>
        </w:rPr>
        <w:lastRenderedPageBreak/>
        <w:t xml:space="preserve">Простые и составные задачи геометрического содержания, требующие вычисления объема прямоугольного параллелепипеда (куба). Геометрические тела: призма, пирамида. Узнавание, называние.  Объем геометрического тела. Обозначение: </w:t>
      </w:r>
      <w:r w:rsidRPr="00004A68">
        <w:rPr>
          <w:b/>
          <w:bCs/>
          <w:i/>
          <w:iCs/>
          <w:sz w:val="24"/>
          <w:szCs w:val="24"/>
        </w:rPr>
        <w:t>V.</w:t>
      </w:r>
      <w:r w:rsidRPr="00004A68">
        <w:rPr>
          <w:sz w:val="24"/>
          <w:szCs w:val="24"/>
        </w:rPr>
        <w:t xml:space="preserve"> Измерение и вычисление объема прямоугольного параллелепипеда (куба).</w:t>
      </w:r>
    </w:p>
    <w:p w:rsidR="00004A68" w:rsidRPr="00004A68" w:rsidRDefault="00004A68" w:rsidP="00004A68">
      <w:pPr>
        <w:pStyle w:val="a3"/>
        <w:spacing w:line="276" w:lineRule="auto"/>
        <w:jc w:val="both"/>
        <w:rPr>
          <w:sz w:val="24"/>
          <w:szCs w:val="24"/>
        </w:rPr>
      </w:pPr>
    </w:p>
    <w:p w:rsidR="00004A68" w:rsidRPr="00004A68" w:rsidRDefault="00004A68" w:rsidP="00004A68">
      <w:pPr>
        <w:pStyle w:val="a3"/>
        <w:spacing w:line="276" w:lineRule="auto"/>
        <w:jc w:val="both"/>
        <w:rPr>
          <w:sz w:val="24"/>
          <w:szCs w:val="24"/>
        </w:rPr>
      </w:pPr>
    </w:p>
    <w:p w:rsidR="00062616" w:rsidRPr="00004A68" w:rsidRDefault="00062616" w:rsidP="00004A68">
      <w:pPr>
        <w:jc w:val="both"/>
        <w:rPr>
          <w:rFonts w:ascii="Times New Roman" w:hAnsi="Times New Roman" w:cs="Times New Roman"/>
          <w:sz w:val="24"/>
          <w:szCs w:val="24"/>
        </w:rPr>
      </w:pPr>
    </w:p>
    <w:sectPr w:rsidR="00062616" w:rsidRPr="00004A68" w:rsidSect="00004A6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04A68"/>
    <w:rsid w:val="00004A68"/>
    <w:rsid w:val="00062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4A68"/>
    <w:pPr>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3214</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свиткова</dc:creator>
  <cp:keywords/>
  <dc:description/>
  <cp:lastModifiedBy>свиткова</cp:lastModifiedBy>
  <cp:revision>2</cp:revision>
  <dcterms:created xsi:type="dcterms:W3CDTF">2021-05-31T06:23:00Z</dcterms:created>
  <dcterms:modified xsi:type="dcterms:W3CDTF">2021-05-31T06:25:00Z</dcterms:modified>
</cp:coreProperties>
</file>